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86" w:rsidRDefault="0001489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举办</w:t>
      </w:r>
      <w:r w:rsidR="00694C20">
        <w:rPr>
          <w:rFonts w:ascii="Times New Roman" w:eastAsia="方正小标宋_GBK" w:hAnsi="Times New Roman" w:cs="Times New Roman"/>
          <w:sz w:val="44"/>
          <w:szCs w:val="44"/>
        </w:rPr>
        <w:t>我省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高校</w:t>
      </w:r>
      <w:r w:rsidR="00694C20">
        <w:rPr>
          <w:rFonts w:ascii="Times New Roman" w:eastAsia="方正小标宋_GBK" w:hAnsi="Times New Roman" w:cs="Times New Roman" w:hint="eastAsia"/>
          <w:sz w:val="44"/>
          <w:szCs w:val="44"/>
        </w:rPr>
        <w:t>毕业班辅导员轮训</w:t>
      </w:r>
    </w:p>
    <w:p w:rsidR="008D7286" w:rsidRDefault="00694C2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首期培训班</w:t>
      </w:r>
      <w:r>
        <w:rPr>
          <w:rFonts w:ascii="Times New Roman" w:eastAsia="方正小标宋_GBK" w:hAnsi="Times New Roman" w:cs="Times New Roman"/>
          <w:sz w:val="44"/>
          <w:szCs w:val="44"/>
        </w:rPr>
        <w:t>的通知</w:t>
      </w:r>
    </w:p>
    <w:p w:rsidR="008D7286" w:rsidRDefault="006929BD" w:rsidP="006929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苏教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6929BD" w:rsidRDefault="006929B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D7286" w:rsidRDefault="00694C2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高校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D7286" w:rsidRDefault="00694C20">
      <w:pPr>
        <w:widowControl/>
        <w:shd w:val="clear" w:color="auto" w:fill="FFFFFF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省教育厅办公室关于举办全省高校毕业班辅导员轮训工作的通知</w:t>
      </w:r>
      <w:r>
        <w:rPr>
          <w:rFonts w:ascii="Times New Roman" w:eastAsia="仿宋_GB2312" w:hAnsi="Times New Roman" w:cs="Times New Roman"/>
          <w:sz w:val="32"/>
          <w:szCs w:val="32"/>
        </w:rPr>
        <w:t>》（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苏教办学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函〔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）文件要求，经研究，定于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18—20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举办我省毕业班辅导员轮训首期培训班</w:t>
      </w:r>
      <w:r>
        <w:rPr>
          <w:rFonts w:ascii="Times New Roman" w:eastAsia="仿宋_GB2312" w:hAnsi="Times New Roman" w:cs="Times New Roman"/>
          <w:sz w:val="32"/>
          <w:szCs w:val="32"/>
        </w:rPr>
        <w:t>。现将相关事项通知如下：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培训</w:t>
      </w:r>
      <w:r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>
        <w:rPr>
          <w:rFonts w:ascii="Times New Roman" w:eastAsia="黑体" w:hAnsi="Times New Roman" w:cs="Times New Roman" w:hint="eastAsia"/>
          <w:sz w:val="32"/>
          <w:szCs w:val="32"/>
        </w:rPr>
        <w:t>培训</w:t>
      </w:r>
      <w:r>
        <w:rPr>
          <w:rFonts w:ascii="Times New Roman" w:eastAsia="黑体" w:hAnsi="Times New Roman" w:cs="Times New Roman"/>
          <w:sz w:val="32"/>
          <w:szCs w:val="32"/>
        </w:rPr>
        <w:t>地点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南京师范大学仙林宾馆（南京市栖霞区文苑路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号，南京师范大学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号门内，南京森林警察学院正对面）第二多功能厅。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三、参</w:t>
      </w:r>
      <w:r>
        <w:rPr>
          <w:rFonts w:ascii="Times New Roman" w:eastAsia="黑体" w:hAnsi="Times New Roman" w:cs="Times New Roman" w:hint="eastAsia"/>
          <w:sz w:val="32"/>
          <w:szCs w:val="32"/>
        </w:rPr>
        <w:t>训</w:t>
      </w:r>
      <w:r>
        <w:rPr>
          <w:rFonts w:ascii="Times New Roman" w:eastAsia="黑体" w:hAnsi="Times New Roman" w:cs="Times New Roman"/>
          <w:sz w:val="32"/>
          <w:szCs w:val="32"/>
        </w:rPr>
        <w:t>人员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东南大学、南京农业大学、中国药科大学、南京师范大学、南京医科大学、南京邮电大学、南京林业大学、南京信息工程大学、南京财经大学、南京中医药大学、南京审计大学、南京体育学院、南京艺术学院、南京工程学院、南京晓庄学院、江苏警官学院、金陵科技学院、三江学院、南京森林警察学院、江苏第二师范学院、南京特殊教育师范学院、南京工业职业技术大学、南京大学金陵学院、东南大学成贤学院、南京理工大学紫金学院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南京航空航天大学金城学院、南京工业大学浦江学院、南京审计大学金审学院</w:t>
      </w:r>
      <w:r w:rsidR="00014894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 w:rsidR="00014894">
        <w:rPr>
          <w:rFonts w:ascii="Times New Roman" w:eastAsia="仿宋_GB2312" w:hAnsi="Times New Roman" w:cs="Times New Roman" w:hint="eastAsia"/>
          <w:sz w:val="32"/>
          <w:szCs w:val="32"/>
        </w:rPr>
        <w:t>所本科院校。每校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3-4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715866">
        <w:rPr>
          <w:rFonts w:ascii="Times New Roman" w:eastAsia="仿宋_GB2312" w:hAnsi="Times New Roman" w:cs="Times New Roman" w:hint="eastAsia"/>
          <w:sz w:val="32"/>
          <w:szCs w:val="32"/>
        </w:rPr>
        <w:t>毕业班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辅导员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7286" w:rsidRDefault="00694C20">
      <w:pPr>
        <w:pStyle w:val="aa"/>
        <w:numPr>
          <w:ilvl w:val="0"/>
          <w:numId w:val="1"/>
        </w:numPr>
        <w:spacing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培训</w:t>
      </w:r>
      <w:r>
        <w:rPr>
          <w:rFonts w:ascii="Times New Roman" w:eastAsia="黑体" w:hAnsi="Times New Roman" w:cs="Times New Roman"/>
          <w:sz w:val="32"/>
          <w:szCs w:val="32"/>
        </w:rPr>
        <w:t>内容</w:t>
      </w:r>
    </w:p>
    <w:p w:rsidR="008D7286" w:rsidRDefault="00694C20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（一）高校毕业生形势与政策解读；</w:t>
      </w:r>
    </w:p>
    <w:p w:rsidR="008D7286" w:rsidRDefault="00694C20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（二）高校毕业生就业择业心理调适；</w:t>
      </w:r>
    </w:p>
    <w:p w:rsidR="008D7286" w:rsidRDefault="00694C20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（三）大学生生涯教育与职业生涯规划辅导方法；</w:t>
      </w:r>
    </w:p>
    <w:p w:rsidR="008D7286" w:rsidRDefault="00694C20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（四）从职场看大学生就业指导（赴企业实地考察、现场安排企业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讲座）；</w:t>
      </w:r>
    </w:p>
    <w:p w:rsidR="008D7286" w:rsidRDefault="00694C20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（五）就业手续办理与就业实务操作；</w:t>
      </w:r>
    </w:p>
    <w:p w:rsidR="008D7286" w:rsidRDefault="00694C20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（六）优秀辅导员案例分享与小组讨论。</w:t>
      </w:r>
    </w:p>
    <w:p w:rsidR="008D7286" w:rsidRDefault="00694C20">
      <w:pPr>
        <w:spacing w:line="56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五、其他事项</w:t>
      </w:r>
    </w:p>
    <w:p w:rsidR="00802D2C" w:rsidRPr="00802D2C" w:rsidRDefault="00802D2C">
      <w:pPr>
        <w:spacing w:line="560" w:lineRule="exact"/>
        <w:ind w:left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02D2C">
        <w:rPr>
          <w:rFonts w:ascii="Times New Roman" w:eastAsia="仿宋_GB2312" w:hAnsi="Times New Roman" w:cs="Times New Roman" w:hint="eastAsia"/>
          <w:sz w:val="32"/>
          <w:szCs w:val="32"/>
        </w:rPr>
        <w:t>本次培训不收取培训费。培训期间交通费用自理。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请各高校于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日下午</w:t>
      </w:r>
      <w:r>
        <w:rPr>
          <w:rFonts w:ascii="Times New Roman" w:eastAsia="仿宋_GB2312" w:hAnsi="Times New Roman" w:cs="Times New Roman"/>
          <w:sz w:val="32"/>
          <w:szCs w:val="32"/>
        </w:rPr>
        <w:t>5:00</w:t>
      </w:r>
      <w:r>
        <w:rPr>
          <w:rFonts w:ascii="Times New Roman" w:eastAsia="仿宋_GB2312" w:hAnsi="Times New Roman" w:cs="Times New Roman"/>
          <w:sz w:val="32"/>
          <w:szCs w:val="32"/>
        </w:rPr>
        <w:t>前将参会回执发送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至以下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jyb@njnu.edu.cn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D7286" w:rsidRDefault="00694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顾苑露、范晓云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025-85898920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025-85891008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D7286" w:rsidRDefault="008D728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D7286" w:rsidRDefault="00694C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附件：参会回执</w:t>
      </w:r>
    </w:p>
    <w:p w:rsidR="008D7286" w:rsidRDefault="008D728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D7286" w:rsidRDefault="008D728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D7286" w:rsidRDefault="00694C20">
      <w:pPr>
        <w:spacing w:line="56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省高校招生就业指导服务中心</w:t>
      </w:r>
    </w:p>
    <w:p w:rsidR="008D7286" w:rsidRDefault="00694C20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802D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02D2C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D7286" w:rsidRDefault="008D728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D7286" w:rsidRDefault="00694C20">
      <w:pPr>
        <w:pageBreakBefore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</w:p>
    <w:p w:rsidR="008D7286" w:rsidRDefault="00694C20">
      <w:pPr>
        <w:spacing w:afterLines="100" w:after="312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参会回执</w:t>
      </w:r>
    </w:p>
    <w:tbl>
      <w:tblPr>
        <w:tblStyle w:val="a9"/>
        <w:tblW w:w="8931" w:type="dxa"/>
        <w:tblLook w:val="04A0" w:firstRow="1" w:lastRow="0" w:firstColumn="1" w:lastColumn="0" w:noHBand="0" w:noVBand="1"/>
      </w:tblPr>
      <w:tblGrid>
        <w:gridCol w:w="2803"/>
        <w:gridCol w:w="2373"/>
        <w:gridCol w:w="1254"/>
        <w:gridCol w:w="2501"/>
      </w:tblGrid>
      <w:tr w:rsidR="008D7286">
        <w:tc>
          <w:tcPr>
            <w:tcW w:w="2803" w:type="dxa"/>
          </w:tcPr>
          <w:p w:rsidR="008D7286" w:rsidRDefault="00694C20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院校</w:t>
            </w:r>
          </w:p>
        </w:tc>
        <w:tc>
          <w:tcPr>
            <w:tcW w:w="6128" w:type="dxa"/>
            <w:gridSpan w:val="3"/>
          </w:tcPr>
          <w:p w:rsidR="008D7286" w:rsidRDefault="008D7286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8D7286">
        <w:tc>
          <w:tcPr>
            <w:tcW w:w="2803" w:type="dxa"/>
          </w:tcPr>
          <w:p w:rsidR="008D7286" w:rsidRDefault="00694C20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373" w:type="dxa"/>
          </w:tcPr>
          <w:p w:rsidR="008D7286" w:rsidRDefault="008D7286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D7286" w:rsidRDefault="00694C20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501" w:type="dxa"/>
          </w:tcPr>
          <w:p w:rsidR="008D7286" w:rsidRDefault="008D7286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8D7286">
        <w:tc>
          <w:tcPr>
            <w:tcW w:w="2803" w:type="dxa"/>
          </w:tcPr>
          <w:p w:rsidR="008D7286" w:rsidRDefault="00694C20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6128" w:type="dxa"/>
            <w:gridSpan w:val="3"/>
          </w:tcPr>
          <w:p w:rsidR="008D7286" w:rsidRDefault="00694C20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</w:t>
            </w:r>
          </w:p>
        </w:tc>
      </w:tr>
      <w:tr w:rsidR="008D7286">
        <w:tc>
          <w:tcPr>
            <w:tcW w:w="2803" w:type="dxa"/>
          </w:tcPr>
          <w:p w:rsidR="008D7286" w:rsidRDefault="00694C20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是否需安排住宿</w:t>
            </w:r>
          </w:p>
        </w:tc>
        <w:tc>
          <w:tcPr>
            <w:tcW w:w="6128" w:type="dxa"/>
            <w:gridSpan w:val="3"/>
          </w:tcPr>
          <w:p w:rsidR="008D7286" w:rsidRDefault="008D7286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8D7286" w:rsidRDefault="008D728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D7286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31" w:rsidRDefault="00855631" w:rsidP="00802D2C">
      <w:r>
        <w:separator/>
      </w:r>
    </w:p>
  </w:endnote>
  <w:endnote w:type="continuationSeparator" w:id="0">
    <w:p w:rsidR="00855631" w:rsidRDefault="00855631" w:rsidP="0080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31" w:rsidRDefault="00855631" w:rsidP="00802D2C">
      <w:r>
        <w:separator/>
      </w:r>
    </w:p>
  </w:footnote>
  <w:footnote w:type="continuationSeparator" w:id="0">
    <w:p w:rsidR="00855631" w:rsidRDefault="00855631" w:rsidP="0080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02EA"/>
    <w:multiLevelType w:val="multilevel"/>
    <w:tmpl w:val="44F102EA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3C"/>
    <w:rsid w:val="00014894"/>
    <w:rsid w:val="000212E3"/>
    <w:rsid w:val="00037BE3"/>
    <w:rsid w:val="0005257B"/>
    <w:rsid w:val="00071AC4"/>
    <w:rsid w:val="000A5EC6"/>
    <w:rsid w:val="000F2294"/>
    <w:rsid w:val="0015527B"/>
    <w:rsid w:val="0016095F"/>
    <w:rsid w:val="00161167"/>
    <w:rsid w:val="00215A54"/>
    <w:rsid w:val="0021674E"/>
    <w:rsid w:val="00232D47"/>
    <w:rsid w:val="002967F6"/>
    <w:rsid w:val="002A7B58"/>
    <w:rsid w:val="002E549C"/>
    <w:rsid w:val="0031492D"/>
    <w:rsid w:val="0035753D"/>
    <w:rsid w:val="003D10D4"/>
    <w:rsid w:val="003D6D4B"/>
    <w:rsid w:val="00402C5F"/>
    <w:rsid w:val="00414CCF"/>
    <w:rsid w:val="005237CC"/>
    <w:rsid w:val="00586E82"/>
    <w:rsid w:val="005964F1"/>
    <w:rsid w:val="005B7D10"/>
    <w:rsid w:val="00634277"/>
    <w:rsid w:val="006462C0"/>
    <w:rsid w:val="00665849"/>
    <w:rsid w:val="00686B71"/>
    <w:rsid w:val="006929BD"/>
    <w:rsid w:val="00694C20"/>
    <w:rsid w:val="006D6906"/>
    <w:rsid w:val="00714275"/>
    <w:rsid w:val="00715866"/>
    <w:rsid w:val="00716C42"/>
    <w:rsid w:val="0077250A"/>
    <w:rsid w:val="00802D2C"/>
    <w:rsid w:val="00855346"/>
    <w:rsid w:val="00855631"/>
    <w:rsid w:val="00860C0B"/>
    <w:rsid w:val="00862E92"/>
    <w:rsid w:val="00884683"/>
    <w:rsid w:val="008D0921"/>
    <w:rsid w:val="008D62B1"/>
    <w:rsid w:val="008D7286"/>
    <w:rsid w:val="008D7D42"/>
    <w:rsid w:val="0092609F"/>
    <w:rsid w:val="009359D1"/>
    <w:rsid w:val="00A10E02"/>
    <w:rsid w:val="00A32DA6"/>
    <w:rsid w:val="00A45AED"/>
    <w:rsid w:val="00A55A0A"/>
    <w:rsid w:val="00AB605F"/>
    <w:rsid w:val="00AC47BD"/>
    <w:rsid w:val="00B323AA"/>
    <w:rsid w:val="00B47C02"/>
    <w:rsid w:val="00B635A4"/>
    <w:rsid w:val="00BB229C"/>
    <w:rsid w:val="00BF2F8C"/>
    <w:rsid w:val="00C337EB"/>
    <w:rsid w:val="00C35374"/>
    <w:rsid w:val="00C56BA7"/>
    <w:rsid w:val="00C60B3A"/>
    <w:rsid w:val="00C66327"/>
    <w:rsid w:val="00D23D70"/>
    <w:rsid w:val="00D95078"/>
    <w:rsid w:val="00DB1D23"/>
    <w:rsid w:val="00DB5B11"/>
    <w:rsid w:val="00E21B3C"/>
    <w:rsid w:val="00E535BB"/>
    <w:rsid w:val="00EB2BEE"/>
    <w:rsid w:val="00EE0FB5"/>
    <w:rsid w:val="00EE1EA1"/>
    <w:rsid w:val="00EF7E61"/>
    <w:rsid w:val="00F033ED"/>
    <w:rsid w:val="00F32CDA"/>
    <w:rsid w:val="00F5231E"/>
    <w:rsid w:val="00F67871"/>
    <w:rsid w:val="00FE2689"/>
    <w:rsid w:val="00FF079D"/>
    <w:rsid w:val="18721647"/>
    <w:rsid w:val="198C03C3"/>
    <w:rsid w:val="22F520B4"/>
    <w:rsid w:val="28171220"/>
    <w:rsid w:val="357E0E16"/>
    <w:rsid w:val="41B375E6"/>
    <w:rsid w:val="49AD79D3"/>
    <w:rsid w:val="631D20CA"/>
    <w:rsid w:val="69644DE6"/>
    <w:rsid w:val="7B1F4865"/>
    <w:rsid w:val="7C8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E9F82"/>
  <w15:docId w15:val="{02124DB0-97E3-40DD-B8BB-2BC4B9D2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何菁</dc:creator>
  <cp:lastModifiedBy>王徐婷</cp:lastModifiedBy>
  <cp:revision>39</cp:revision>
  <dcterms:created xsi:type="dcterms:W3CDTF">2021-03-11T03:34:00Z</dcterms:created>
  <dcterms:modified xsi:type="dcterms:W3CDTF">2021-05-11T09:33:00Z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B3E0074089F24D2DAC26406C47237908</vt:lpwstr>
  </property>
</Properties>
</file>